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01" w:rsidRPr="00BC3101" w:rsidRDefault="00BC3101" w:rsidP="00BC31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BC3101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BC3101" w:rsidRPr="00BC3101" w:rsidRDefault="00BC3101" w:rsidP="00BC3101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3101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this famous scene from the "July Days" uprising in Petrograd, demonstrators and passers-by take cover from shots fired by forces loyal to the Provisional Government. Although this first rebellion </w:t>
      </w:r>
      <w:proofErr w:type="gramStart"/>
      <w:r w:rsidRPr="00BC3101">
        <w:rPr>
          <w:rFonts w:ascii="Verdana" w:eastAsia="Times New Roman" w:hAnsi="Verdana" w:cs="Times New Roman"/>
          <w:color w:val="000000"/>
          <w:sz w:val="18"/>
          <w:szCs w:val="18"/>
        </w:rPr>
        <w:t>was put down,</w:t>
      </w:r>
      <w:proofErr w:type="gramEnd"/>
      <w:r w:rsidRPr="00BC3101">
        <w:rPr>
          <w:rFonts w:ascii="Verdana" w:eastAsia="Times New Roman" w:hAnsi="Verdana" w:cs="Times New Roman"/>
          <w:color w:val="000000"/>
          <w:sz w:val="18"/>
          <w:szCs w:val="18"/>
        </w:rPr>
        <w:t xml:space="preserve"> it highlighted the unpopularity and instability of the Provisional Government. It also resulted in the arrest of many Bolsheviks and forced Lenin into hiding.</w:t>
      </w:r>
    </w:p>
    <w:p w:rsidR="000D563E" w:rsidRDefault="00BC3101">
      <w:r>
        <w:rPr>
          <w:noProof/>
        </w:rPr>
        <w:drawing>
          <wp:inline distT="0" distB="0" distL="0" distR="0">
            <wp:extent cx="5943600" cy="3599861"/>
            <wp:effectExtent l="0" t="0" r="0" b="635"/>
            <wp:docPr id="1" name="Picture 1" descr="http://www.dhr.history.vt.edu/modules/eu/mod03_1917/images/ev_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1"/>
    <w:rsid w:val="0043092B"/>
    <w:rsid w:val="005A1BA7"/>
    <w:rsid w:val="00B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2AFB7-8E22-4164-A4B2-EB7EB82D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1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2017-02-28T18:52:00Z</dcterms:created>
  <dcterms:modified xsi:type="dcterms:W3CDTF">2017-02-28T18:52:00Z</dcterms:modified>
</cp:coreProperties>
</file>